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8CF" w:rsidRDefault="003858CF" w:rsidP="003858CF">
      <w:r>
        <w:t>Задание 1.</w:t>
      </w:r>
    </w:p>
    <w:p w:rsidR="003858CF" w:rsidRDefault="003858CF" w:rsidP="003858CF">
      <w:r>
        <w:t>Оценочный лист №1</w:t>
      </w:r>
    </w:p>
    <w:p w:rsidR="003858CF" w:rsidRDefault="003858CF" w:rsidP="003858CF">
      <w:r>
        <w:t xml:space="preserve">1 балл. Информация </w:t>
      </w:r>
      <w:proofErr w:type="gramStart"/>
      <w:r>
        <w:t>перенесена  на</w:t>
      </w:r>
      <w:proofErr w:type="gramEnd"/>
      <w:r>
        <w:t xml:space="preserve"> лист бумаги.</w:t>
      </w:r>
    </w:p>
    <w:p w:rsidR="003858CF" w:rsidRDefault="003858CF" w:rsidP="003858CF">
      <w:r>
        <w:t xml:space="preserve">2 балла. Информация </w:t>
      </w:r>
      <w:proofErr w:type="gramStart"/>
      <w:r>
        <w:t>набрана  на</w:t>
      </w:r>
      <w:proofErr w:type="gramEnd"/>
      <w:r>
        <w:t xml:space="preserve"> компьютере: представлена в виде таблицы.</w:t>
      </w:r>
    </w:p>
    <w:p w:rsidR="003858CF" w:rsidRPr="00FB3F73" w:rsidRDefault="003858CF" w:rsidP="003858CF">
      <w:r>
        <w:t xml:space="preserve">3 балла. Информация </w:t>
      </w:r>
      <w:proofErr w:type="gramStart"/>
      <w:r>
        <w:t>набрана  на</w:t>
      </w:r>
      <w:proofErr w:type="gramEnd"/>
      <w:r>
        <w:t xml:space="preserve"> компьютере: представлена в виде таблицы и диаграммы. </w:t>
      </w:r>
    </w:p>
    <w:p w:rsidR="003858CF" w:rsidRDefault="003858CF" w:rsidP="003858CF">
      <w:r>
        <w:t>Оценочный лист 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3858CF" w:rsidTr="001C0856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CF" w:rsidRDefault="003858CF" w:rsidP="001C085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Оценивание (4, 3, 2, 1, 0)</w:t>
            </w:r>
          </w:p>
        </w:tc>
      </w:tr>
      <w:tr w:rsidR="003858CF" w:rsidTr="001C0856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CF" w:rsidRDefault="003858CF" w:rsidP="001C085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балла – ответы даны на все 5 вопросов</w:t>
            </w:r>
          </w:p>
          <w:p w:rsidR="003858CF" w:rsidRDefault="003858CF" w:rsidP="001C0856">
            <w:pPr>
              <w:tabs>
                <w:tab w:val="left" w:pos="28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балла – ответы даны на 4 вопроса</w:t>
            </w:r>
          </w:p>
          <w:p w:rsidR="003858CF" w:rsidRDefault="003858CF" w:rsidP="001C0856">
            <w:pPr>
              <w:tabs>
                <w:tab w:val="left" w:pos="28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балл – ответы даны на 3 вопроса или ответы даны частично по всем вопросам</w:t>
            </w:r>
          </w:p>
          <w:p w:rsidR="003858CF" w:rsidRDefault="003858CF" w:rsidP="001C0856">
            <w:pPr>
              <w:tabs>
                <w:tab w:val="left" w:pos="28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балл – ответ дан на 1-й вопрос и частично на 2-й</w:t>
            </w:r>
          </w:p>
        </w:tc>
      </w:tr>
    </w:tbl>
    <w:p w:rsidR="003858CF" w:rsidRPr="005B4A48" w:rsidRDefault="003858CF" w:rsidP="003858CF"/>
    <w:p w:rsidR="003858CF" w:rsidRDefault="003858CF" w:rsidP="003858CF"/>
    <w:p w:rsidR="003858CF" w:rsidRDefault="003858CF" w:rsidP="003858CF"/>
    <w:p w:rsidR="003858CF" w:rsidRDefault="003858CF" w:rsidP="003858CF"/>
    <w:p w:rsidR="003858CF" w:rsidRDefault="003858CF" w:rsidP="003858CF">
      <w:r>
        <w:br w:type="page"/>
      </w:r>
    </w:p>
    <w:p w:rsidR="003858CF" w:rsidRDefault="003858CF" w:rsidP="003858CF">
      <w:r>
        <w:lastRenderedPageBreak/>
        <w:t>Задания 2.</w:t>
      </w:r>
    </w:p>
    <w:p w:rsidR="003858CF" w:rsidRDefault="003858CF" w:rsidP="003858CF">
      <w:r>
        <w:t>Оценочный лист №1</w:t>
      </w:r>
    </w:p>
    <w:p w:rsidR="003858CF" w:rsidRDefault="003858CF" w:rsidP="003858CF">
      <w:r>
        <w:t>1 балл. На листе бумаги напишут рецепт в форме пересказа видео.</w:t>
      </w:r>
    </w:p>
    <w:p w:rsidR="003858CF" w:rsidRDefault="003858CF" w:rsidP="003858CF">
      <w:r>
        <w:t xml:space="preserve">2 балла. </w:t>
      </w:r>
      <w:r w:rsidRPr="00156773">
        <w:t xml:space="preserve">1 </w:t>
      </w:r>
      <w:r>
        <w:t xml:space="preserve">Вариант: на листе бумаги напишут рецепт, состав ингредиентов представлен списком; 2 </w:t>
      </w:r>
      <w:proofErr w:type="gramStart"/>
      <w:r>
        <w:t>вариант:  рецепт</w:t>
      </w:r>
      <w:proofErr w:type="gramEnd"/>
      <w:r>
        <w:t xml:space="preserve"> набран в текстовом редакторе (процессоре). </w:t>
      </w:r>
    </w:p>
    <w:p w:rsidR="003858CF" w:rsidRDefault="003858CF" w:rsidP="003858CF">
      <w:r>
        <w:t>3 балла. Рецепт набран в текстовом редакторе (процессоре)с применением форматирования. Для перечисления ингредиентов использован список. Рецепт может быть представлен с помощью графических изображений.</w:t>
      </w:r>
    </w:p>
    <w:p w:rsidR="003858CF" w:rsidRDefault="003858CF" w:rsidP="003858CF">
      <w:r>
        <w:t>Оценочный лист 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3858CF" w:rsidTr="001C0856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CF" w:rsidRDefault="003858CF" w:rsidP="001C085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Оценивание (4, 3, 2, 1, 0)</w:t>
            </w:r>
          </w:p>
        </w:tc>
      </w:tr>
      <w:tr w:rsidR="003858CF" w:rsidTr="001C0856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8CF" w:rsidRDefault="003858CF" w:rsidP="001C085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балла – ответы даны на все 5 вопросов</w:t>
            </w:r>
          </w:p>
          <w:p w:rsidR="003858CF" w:rsidRDefault="003858CF" w:rsidP="001C0856">
            <w:pPr>
              <w:tabs>
                <w:tab w:val="left" w:pos="28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балла – ответы даны на 4 вопроса</w:t>
            </w:r>
          </w:p>
          <w:p w:rsidR="003858CF" w:rsidRDefault="003858CF" w:rsidP="001C0856">
            <w:pPr>
              <w:tabs>
                <w:tab w:val="left" w:pos="28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балл – ответы даны на 3 вопроса или ответы даны частично по всем вопросам</w:t>
            </w:r>
          </w:p>
          <w:p w:rsidR="003858CF" w:rsidRDefault="003858CF" w:rsidP="001C0856">
            <w:pPr>
              <w:tabs>
                <w:tab w:val="left" w:pos="28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балл – ответ дан на 1-й вопрос и частично на 2-й</w:t>
            </w:r>
          </w:p>
        </w:tc>
      </w:tr>
    </w:tbl>
    <w:p w:rsidR="003858CF" w:rsidRDefault="003858CF" w:rsidP="003858CF"/>
    <w:p w:rsidR="003858CF" w:rsidRDefault="003858CF" w:rsidP="003858CF"/>
    <w:p w:rsidR="003858CF" w:rsidRDefault="003858CF" w:rsidP="003858CF">
      <w:r>
        <w:br w:type="page"/>
      </w:r>
    </w:p>
    <w:p w:rsidR="003858CF" w:rsidRDefault="003858CF" w:rsidP="003858CF">
      <w:r>
        <w:lastRenderedPageBreak/>
        <w:t>Оценочный лист для задания 3.</w:t>
      </w:r>
    </w:p>
    <w:p w:rsidR="003858CF" w:rsidRDefault="003858CF" w:rsidP="003858CF">
      <w:r>
        <w:t>Уровень «С». Найдены правильные значения пиктограмм. Заполнена таблица. 3 балла.</w:t>
      </w: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2257"/>
        <w:gridCol w:w="2475"/>
        <w:gridCol w:w="1964"/>
        <w:gridCol w:w="1795"/>
      </w:tblGrid>
      <w:tr w:rsidR="003858CF" w:rsidRPr="00DC055A" w:rsidTr="001C0856">
        <w:tc>
          <w:tcPr>
            <w:tcW w:w="2328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15D48AD1" wp14:editId="15DE2BE6">
                  <wp:extent cx="1144905" cy="1144905"/>
                  <wp:effectExtent l="0" t="0" r="0" b="0"/>
                  <wp:docPr id="91" name="Рисунок 91" descr="http://www.omnibusdesign.ru/resources/pictograms_preview/recycled.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omnibusdesign.ru/resources/pictograms_preview/recycled.p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color w:val="606060"/>
                <w:sz w:val="28"/>
                <w:szCs w:val="28"/>
              </w:rPr>
              <w:t>Вторично переработанный материал</w:t>
            </w:r>
          </w:p>
        </w:tc>
        <w:tc>
          <w:tcPr>
            <w:tcW w:w="2057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0746E456" wp14:editId="45B2592F">
                  <wp:extent cx="1144905" cy="1144905"/>
                  <wp:effectExtent l="0" t="0" r="0" b="0"/>
                  <wp:docPr id="98" name="Рисунок 98" descr="http://www.omnibusdesign.ru/resources/pictograms_preview/hermetically_packed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omnibusdesign.ru/resources/pictograms_preview/hermetically_packed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sz w:val="28"/>
                <w:szCs w:val="28"/>
              </w:rPr>
              <w:t>Герметично упаковано</w:t>
            </w:r>
          </w:p>
        </w:tc>
      </w:tr>
      <w:tr w:rsidR="003858CF" w:rsidRPr="00DC055A" w:rsidTr="001C0856">
        <w:tc>
          <w:tcPr>
            <w:tcW w:w="2328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661444C7" wp14:editId="329F64EE">
                  <wp:extent cx="1144905" cy="1144905"/>
                  <wp:effectExtent l="0" t="0" r="0" b="0"/>
                  <wp:docPr id="92" name="Рисунок 92" descr="http://www.omnibusdesign.ru/resources/pictograms_preview/recyclable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omnibusdesign.ru/resources/pictograms_preview/recyclable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color w:val="606060"/>
                <w:sz w:val="28"/>
                <w:szCs w:val="28"/>
              </w:rPr>
              <w:t>Перерабатываемый пластик</w:t>
            </w:r>
          </w:p>
        </w:tc>
        <w:tc>
          <w:tcPr>
            <w:tcW w:w="2057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27EFC1C0" wp14:editId="33E89A93">
                  <wp:extent cx="1144905" cy="1144905"/>
                  <wp:effectExtent l="0" t="0" r="0" b="0"/>
                  <wp:docPr id="97" name="Рисунок 97" descr="http://www.omnibusdesign.ru/resources/pictograms_preview/nontoxic.pn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omnibusdesign.ru/resources/pictograms_preview/nontoxic.p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color w:val="606060"/>
                <w:sz w:val="28"/>
                <w:szCs w:val="28"/>
              </w:rPr>
              <w:t>Нетоксичный материал</w:t>
            </w:r>
          </w:p>
        </w:tc>
      </w:tr>
      <w:tr w:rsidR="003858CF" w:rsidRPr="00DC055A" w:rsidTr="001C0856">
        <w:tc>
          <w:tcPr>
            <w:tcW w:w="2328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7D7EB93D" wp14:editId="01955013">
                  <wp:extent cx="1144905" cy="1144905"/>
                  <wp:effectExtent l="0" t="0" r="0" b="0"/>
                  <wp:docPr id="93" name="Рисунок 93" descr="http://www.omnibusdesign.ru/resources/pictograms_preview/reused-paper.pn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omnibusdesign.ru/resources/pictograms_preview/reused-paper.pn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color w:val="606060"/>
                <w:sz w:val="28"/>
                <w:szCs w:val="28"/>
              </w:rPr>
              <w:t>Переработанная Бумага</w:t>
            </w:r>
          </w:p>
        </w:tc>
        <w:tc>
          <w:tcPr>
            <w:tcW w:w="2057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582DA691" wp14:editId="6A5BF552">
                  <wp:extent cx="1144905" cy="1144905"/>
                  <wp:effectExtent l="0" t="0" r="0" b="0"/>
                  <wp:docPr id="95" name="Рисунок 95" descr="http://www.omnibusdesign.ru/resources/pictograms_preview/poison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omnibusdesign.ru/resources/pictograms_preview/poison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8CF" w:rsidRPr="00DC055A" w:rsidTr="001C0856">
        <w:tc>
          <w:tcPr>
            <w:tcW w:w="2328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64DF3EA0" wp14:editId="63727948">
                  <wp:extent cx="1144905" cy="1144905"/>
                  <wp:effectExtent l="0" t="0" r="0" b="0"/>
                  <wp:docPr id="96" name="Рисунок 96" descr="http://www.omnibusdesign.ru/resources/pictograms_preview/pao.p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omnibusdesign.ru/resources/pictograms_preview/pao.p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sz w:val="28"/>
                <w:szCs w:val="28"/>
              </w:rPr>
              <w:t>Срок годности после вскрытия упаковки</w:t>
            </w:r>
          </w:p>
        </w:tc>
        <w:tc>
          <w:tcPr>
            <w:tcW w:w="2057" w:type="dxa"/>
            <w:vAlign w:val="center"/>
          </w:tcPr>
          <w:p w:rsidR="003858CF" w:rsidRPr="00DC055A" w:rsidRDefault="003858CF" w:rsidP="001C08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9A3B458" wp14:editId="584A711A">
                  <wp:extent cx="423921" cy="1164566"/>
                  <wp:effectExtent l="0" t="0" r="0" b="0"/>
                  <wp:docPr id="32" name="Рисунок 32" descr="simvol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imvol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257" cy="117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</w:tcPr>
          <w:p w:rsidR="003858CF" w:rsidRPr="00877E94" w:rsidRDefault="003858CF" w:rsidP="001C0856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58CF" w:rsidRPr="00877E94" w:rsidRDefault="003858CF" w:rsidP="001C0856">
            <w:pPr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6F1213"/>
                <w:sz w:val="28"/>
                <w:szCs w:val="28"/>
                <w:lang w:eastAsia="ru-RU"/>
              </w:rPr>
            </w:pPr>
            <w:r w:rsidRPr="00877E94">
              <w:rPr>
                <w:rFonts w:ascii="Times New Roman" w:eastAsia="Times New Roman" w:hAnsi="Times New Roman" w:cs="Times New Roman"/>
                <w:b/>
                <w:bCs/>
                <w:color w:val="6F1213"/>
                <w:sz w:val="28"/>
                <w:szCs w:val="28"/>
                <w:lang w:eastAsia="ru-RU"/>
              </w:rPr>
              <w:t>Осторожно: хрупкое</w:t>
            </w:r>
          </w:p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8CF" w:rsidRPr="00DC055A" w:rsidTr="001C0856">
        <w:tc>
          <w:tcPr>
            <w:tcW w:w="2328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AE1EA2E" wp14:editId="07E1CA98">
                  <wp:extent cx="1009291" cy="986488"/>
                  <wp:effectExtent l="0" t="0" r="635" b="4445"/>
                  <wp:docPr id="1" name="Рисунок 1" descr="simvol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imvol0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30" cy="986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sz w:val="28"/>
                <w:szCs w:val="28"/>
              </w:rPr>
              <w:t>Вредно для здоровья</w:t>
            </w:r>
          </w:p>
        </w:tc>
        <w:tc>
          <w:tcPr>
            <w:tcW w:w="2057" w:type="dxa"/>
            <w:vAlign w:val="center"/>
          </w:tcPr>
          <w:p w:rsidR="003858CF" w:rsidRPr="00DC055A" w:rsidRDefault="003858CF" w:rsidP="001C08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7C25E190" wp14:editId="544B41EE">
                  <wp:extent cx="1078302" cy="1078302"/>
                  <wp:effectExtent l="0" t="0" r="0" b="0"/>
                  <wp:docPr id="2" name="Рисунок 2" descr="simvol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imvol0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877" cy="1077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sz w:val="28"/>
                <w:szCs w:val="28"/>
              </w:rPr>
              <w:t>Горюче</w:t>
            </w:r>
          </w:p>
        </w:tc>
      </w:tr>
      <w:tr w:rsidR="003858CF" w:rsidRPr="00DC055A" w:rsidTr="001C0856">
        <w:tc>
          <w:tcPr>
            <w:tcW w:w="2328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606060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1" locked="0" layoutInCell="1" allowOverlap="0" wp14:anchorId="662D2199" wp14:editId="6C6ED820">
                  <wp:simplePos x="0" y="0"/>
                  <wp:positionH relativeFrom="column">
                    <wp:posOffset>62865</wp:posOffset>
                  </wp:positionH>
                  <wp:positionV relativeFrom="line">
                    <wp:posOffset>161925</wp:posOffset>
                  </wp:positionV>
                  <wp:extent cx="1336675" cy="1336675"/>
                  <wp:effectExtent l="0" t="0" r="0" b="0"/>
                  <wp:wrapTight wrapText="bothSides">
                    <wp:wrapPolygon edited="0">
                      <wp:start x="0" y="0"/>
                      <wp:lineTo x="0" y="21241"/>
                      <wp:lineTo x="21241" y="21241"/>
                      <wp:lineTo x="21241" y="0"/>
                      <wp:lineTo x="0" y="0"/>
                    </wp:wrapPolygon>
                  </wp:wrapTight>
                  <wp:docPr id="38" name="Рисунок 38" descr="Explosive (Взрывоопасно). Скачать вектор бесплатно. Free vector Download.">
                    <a:hlinkClick xmlns:a="http://schemas.openxmlformats.org/drawingml/2006/main" r:id="rId21" tooltip="&quot;Explosive (Взрывоопасно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xplosive (Взрывоопасно). Скачать вектор бесплатно. Free vector Download.">
                            <a:hlinkClick r:id="rId21" tooltip="&quot;Explosive (Взрывоопасно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675" cy="133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11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sz w:val="28"/>
                <w:szCs w:val="28"/>
              </w:rPr>
              <w:t>Взрывоопасно</w:t>
            </w:r>
          </w:p>
        </w:tc>
        <w:tc>
          <w:tcPr>
            <w:tcW w:w="2057" w:type="dxa"/>
            <w:vAlign w:val="center"/>
          </w:tcPr>
          <w:p w:rsidR="003858CF" w:rsidRPr="00DC055A" w:rsidRDefault="003858CF" w:rsidP="001C08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736632E4" wp14:editId="32BB4AFE">
                  <wp:extent cx="715993" cy="1284702"/>
                  <wp:effectExtent l="0" t="0" r="8255" b="0"/>
                  <wp:docPr id="30" name="Рисунок 30" descr="simvol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imvol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357" cy="128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</w:tcPr>
          <w:p w:rsidR="003858CF" w:rsidRPr="00DC055A" w:rsidRDefault="003858CF" w:rsidP="001C08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color w:val="606060"/>
                <w:sz w:val="28"/>
                <w:szCs w:val="28"/>
              </w:rPr>
              <w:t>Беречь от влаги</w:t>
            </w:r>
          </w:p>
        </w:tc>
      </w:tr>
    </w:tbl>
    <w:p w:rsidR="003858CF" w:rsidRDefault="003858CF" w:rsidP="003858CF"/>
    <w:p w:rsidR="003858CF" w:rsidRDefault="003858CF" w:rsidP="003858CF">
      <w:r>
        <w:br w:type="page"/>
      </w:r>
    </w:p>
    <w:p w:rsidR="003858CF" w:rsidRDefault="003858CF" w:rsidP="003858CF">
      <w:r>
        <w:lastRenderedPageBreak/>
        <w:t>Оценочный лист для задания 4.</w:t>
      </w:r>
    </w:p>
    <w:p w:rsidR="003858CF" w:rsidRDefault="003858CF" w:rsidP="003858CF">
      <w:pPr>
        <w:ind w:left="360"/>
      </w:pPr>
      <w:r>
        <w:t>1 балл. Измерят остроту зрения, информацию напишут на листе бумаги.</w:t>
      </w:r>
    </w:p>
    <w:p w:rsidR="003858CF" w:rsidRDefault="003858CF" w:rsidP="003858CF">
      <w:pPr>
        <w:ind w:left="360"/>
      </w:pPr>
      <w:r>
        <w:t>2 балла. Измерят остроту зрения, информацию наберут в текстовом редакторе данную информацию, оформят в виде таблицы или списка, присутствует форматирование текста.</w:t>
      </w:r>
    </w:p>
    <w:p w:rsidR="003858CF" w:rsidRDefault="003858CF" w:rsidP="003858CF">
      <w:pPr>
        <w:ind w:left="360"/>
      </w:pPr>
      <w:r>
        <w:t xml:space="preserve">3 балла.  Измерят остроту зрения, информацию наберут в текстовом редакторе данную информацию в виде таблицы или списка, присутствует форматирование текста, </w:t>
      </w:r>
      <w:proofErr w:type="gramStart"/>
      <w:r>
        <w:t>найдут  и</w:t>
      </w:r>
      <w:proofErr w:type="gramEnd"/>
      <w:r>
        <w:t xml:space="preserve"> укажут единицы измерения остроты зрения.</w:t>
      </w:r>
    </w:p>
    <w:p w:rsidR="003858CF" w:rsidRDefault="003858CF" w:rsidP="003858CF">
      <w:pPr>
        <w:ind w:left="360"/>
      </w:pPr>
    </w:p>
    <w:p w:rsidR="003858CF" w:rsidRDefault="003858CF" w:rsidP="003858CF"/>
    <w:p w:rsidR="003858CF" w:rsidRDefault="003858CF" w:rsidP="003858CF"/>
    <w:p w:rsidR="003858CF" w:rsidRDefault="003858CF" w:rsidP="003858CF"/>
    <w:p w:rsidR="004936FE" w:rsidRDefault="003858CF">
      <w:bookmarkStart w:id="0" w:name="_GoBack"/>
      <w:bookmarkEnd w:id="0"/>
    </w:p>
    <w:sectPr w:rsidR="00493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8CF"/>
    <w:rsid w:val="003858CF"/>
    <w:rsid w:val="00A9596A"/>
    <w:rsid w:val="00E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F2918-F853-4AC8-84CD-0889900A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8CF"/>
    <w:pPr>
      <w:ind w:left="720"/>
      <w:contextualSpacing/>
    </w:pPr>
  </w:style>
  <w:style w:type="table" w:styleId="a4">
    <w:name w:val="Table Grid"/>
    <w:basedOn w:val="a1"/>
    <w:uiPriority w:val="59"/>
    <w:rsid w:val="0038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mnibusdesign.ru/resources/pictogram-detail-recyclable.html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21" Type="http://schemas.openxmlformats.org/officeDocument/2006/relationships/hyperlink" Target="http://www.omnibusdesign.ru/resources/pictograms_files/hazard_e.eps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omnibusdesign.ru/resources/pictogram-detail-reused-paper.html" TargetMode="External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omnibusdesign.ru/resources/pictogram-detail-pao.html" TargetMode="External"/><Relationship Id="rId20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hyperlink" Target="http://www.omnibusdesign.ru/resources/pictogram-detail-hermetically_packed.html" TargetMode="Externa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10" Type="http://schemas.openxmlformats.org/officeDocument/2006/relationships/hyperlink" Target="http://www.omnibusdesign.ru/resources/pictogram-detail-nontoxic.html" TargetMode="External"/><Relationship Id="rId19" Type="http://schemas.openxmlformats.org/officeDocument/2006/relationships/image" Target="media/image9.jpeg"/><Relationship Id="rId4" Type="http://schemas.openxmlformats.org/officeDocument/2006/relationships/hyperlink" Target="http://www.omnibusdesign.ru/resources/pictogram-detail-recycled.html" TargetMode="External"/><Relationship Id="rId9" Type="http://schemas.openxmlformats.org/officeDocument/2006/relationships/image" Target="media/image3.png"/><Relationship Id="rId14" Type="http://schemas.openxmlformats.org/officeDocument/2006/relationships/hyperlink" Target="http://www.omnibusdesign.ru/resources/pictogram-detail-poison.html" TargetMode="External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1</cp:revision>
  <dcterms:created xsi:type="dcterms:W3CDTF">2025-02-17T06:13:00Z</dcterms:created>
  <dcterms:modified xsi:type="dcterms:W3CDTF">2025-02-17T06:14:00Z</dcterms:modified>
</cp:coreProperties>
</file>